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F0" w:rsidRDefault="008A15C3" w:rsidP="005449F0">
      <w:pPr>
        <w:spacing w:after="0" w:line="240" w:lineRule="auto"/>
        <w:ind w:left="-1" w:firstLine="1"/>
        <w:rPr>
          <w:rFonts w:cs="B Titr"/>
          <w:b/>
          <w:bCs/>
          <w:sz w:val="26"/>
          <w:szCs w:val="26"/>
        </w:rPr>
      </w:pPr>
      <w:bookmarkStart w:id="0" w:name="To"/>
      <w:r w:rsidRPr="00D40B92">
        <w:rPr>
          <w:rFonts w:cs="B Titr" w:hint="cs"/>
          <w:b/>
          <w:bCs/>
          <w:sz w:val="26"/>
          <w:szCs w:val="26"/>
          <w:rtl/>
        </w:rPr>
        <w:t>معاون محترم بهداشت دانشگاه/دانشکده علوم پزشکی و خدمات بهداشتی درمانی ...</w:t>
      </w:r>
      <w:bookmarkEnd w:id="0"/>
    </w:p>
    <w:p w:rsidR="005449F0" w:rsidRDefault="008A15C3" w:rsidP="005449F0">
      <w:pPr>
        <w:spacing w:after="150" w:line="240" w:lineRule="auto"/>
        <w:jc w:val="both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موضوع:</w:t>
      </w:r>
      <w:r w:rsidRPr="00A420C9">
        <w:rPr>
          <w:rFonts w:cs="Times New Roman" w:hint="eastAsia"/>
          <w:rtl/>
        </w:rPr>
        <w:t xml:space="preserve"> </w:t>
      </w:r>
      <w:r w:rsidRPr="00A420C9">
        <w:rPr>
          <w:rFonts w:cs="B Titr" w:hint="eastAsia"/>
          <w:b/>
          <w:bCs/>
          <w:sz w:val="26"/>
          <w:szCs w:val="26"/>
          <w:rtl/>
        </w:rPr>
        <w:t>دستورالعمل</w:t>
      </w:r>
      <w:r w:rsidRPr="00A420C9">
        <w:rPr>
          <w:rFonts w:cs="B Titr"/>
          <w:b/>
          <w:bCs/>
          <w:sz w:val="26"/>
          <w:szCs w:val="26"/>
          <w:rtl/>
        </w:rPr>
        <w:t xml:space="preserve"> </w:t>
      </w:r>
      <w:r w:rsidRPr="00A420C9">
        <w:rPr>
          <w:rFonts w:cs="B Titr" w:hint="eastAsia"/>
          <w:b/>
          <w:bCs/>
          <w:sz w:val="26"/>
          <w:szCs w:val="26"/>
          <w:rtl/>
        </w:rPr>
        <w:t>نمونه</w:t>
      </w:r>
      <w:r w:rsidRPr="00A420C9">
        <w:rPr>
          <w:rFonts w:cs="B Titr"/>
          <w:b/>
          <w:bCs/>
          <w:sz w:val="26"/>
          <w:szCs w:val="26"/>
          <w:rtl/>
        </w:rPr>
        <w:t xml:space="preserve"> </w:t>
      </w:r>
      <w:r w:rsidRPr="00A420C9">
        <w:rPr>
          <w:rFonts w:cs="B Titr" w:hint="eastAsia"/>
          <w:b/>
          <w:bCs/>
          <w:sz w:val="26"/>
          <w:szCs w:val="26"/>
          <w:rtl/>
        </w:rPr>
        <w:t>گ</w:t>
      </w:r>
      <w:r w:rsidRPr="00A420C9">
        <w:rPr>
          <w:rFonts w:cs="B Titr" w:hint="cs"/>
          <w:b/>
          <w:bCs/>
          <w:sz w:val="26"/>
          <w:szCs w:val="26"/>
          <w:rtl/>
        </w:rPr>
        <w:t>ی</w:t>
      </w:r>
      <w:r w:rsidRPr="00A420C9">
        <w:rPr>
          <w:rFonts w:cs="B Titr" w:hint="eastAsia"/>
          <w:b/>
          <w:bCs/>
          <w:sz w:val="26"/>
          <w:szCs w:val="26"/>
          <w:rtl/>
        </w:rPr>
        <w:t>ر</w:t>
      </w:r>
      <w:r w:rsidRPr="00A420C9">
        <w:rPr>
          <w:rFonts w:cs="B Titr" w:hint="cs"/>
          <w:b/>
          <w:bCs/>
          <w:sz w:val="26"/>
          <w:szCs w:val="26"/>
          <w:rtl/>
        </w:rPr>
        <w:t>ی</w:t>
      </w:r>
      <w:r w:rsidRPr="00A420C9">
        <w:rPr>
          <w:rFonts w:cs="B Titr"/>
          <w:b/>
          <w:bCs/>
          <w:sz w:val="26"/>
          <w:szCs w:val="26"/>
          <w:rtl/>
        </w:rPr>
        <w:t xml:space="preserve"> </w:t>
      </w:r>
      <w:r w:rsidRPr="00A420C9">
        <w:rPr>
          <w:rFonts w:cs="B Titr" w:hint="eastAsia"/>
          <w:b/>
          <w:bCs/>
          <w:sz w:val="26"/>
          <w:szCs w:val="26"/>
          <w:rtl/>
        </w:rPr>
        <w:t>از</w:t>
      </w:r>
      <w:r w:rsidRPr="00A420C9">
        <w:rPr>
          <w:rFonts w:cs="B Titr"/>
          <w:b/>
          <w:bCs/>
          <w:sz w:val="26"/>
          <w:szCs w:val="26"/>
          <w:rtl/>
        </w:rPr>
        <w:t xml:space="preserve"> </w:t>
      </w:r>
      <w:r w:rsidRPr="00A420C9">
        <w:rPr>
          <w:rFonts w:cs="B Titr" w:hint="eastAsia"/>
          <w:b/>
          <w:bCs/>
          <w:sz w:val="26"/>
          <w:szCs w:val="26"/>
          <w:rtl/>
        </w:rPr>
        <w:t>موارد</w:t>
      </w:r>
      <w:r w:rsidRPr="00A420C9">
        <w:rPr>
          <w:rFonts w:cs="B Titr"/>
          <w:b/>
          <w:bCs/>
          <w:sz w:val="26"/>
          <w:szCs w:val="26"/>
          <w:rtl/>
        </w:rPr>
        <w:t xml:space="preserve"> </w:t>
      </w:r>
      <w:r w:rsidRPr="00A420C9">
        <w:rPr>
          <w:rFonts w:cs="B Titr" w:hint="eastAsia"/>
          <w:b/>
          <w:bCs/>
          <w:sz w:val="26"/>
          <w:szCs w:val="26"/>
          <w:rtl/>
        </w:rPr>
        <w:t>مشکوک</w:t>
      </w:r>
      <w:r w:rsidRPr="00A420C9">
        <w:rPr>
          <w:rFonts w:cs="B Titr"/>
          <w:b/>
          <w:bCs/>
          <w:sz w:val="26"/>
          <w:szCs w:val="26"/>
          <w:rtl/>
        </w:rPr>
        <w:t xml:space="preserve"> </w:t>
      </w:r>
      <w:r w:rsidRPr="00A420C9">
        <w:rPr>
          <w:rFonts w:cs="B Titr" w:hint="eastAsia"/>
          <w:b/>
          <w:bCs/>
          <w:sz w:val="26"/>
          <w:szCs w:val="26"/>
          <w:rtl/>
        </w:rPr>
        <w:t>به</w:t>
      </w:r>
      <w:r w:rsidRPr="00A420C9">
        <w:rPr>
          <w:rFonts w:cs="B Titr"/>
          <w:b/>
          <w:bCs/>
          <w:sz w:val="26"/>
          <w:szCs w:val="26"/>
          <w:rtl/>
        </w:rPr>
        <w:t xml:space="preserve"> </w:t>
      </w:r>
      <w:r w:rsidRPr="00A420C9">
        <w:rPr>
          <w:rFonts w:cs="B Titr" w:hint="eastAsia"/>
          <w:b/>
          <w:bCs/>
          <w:sz w:val="26"/>
          <w:szCs w:val="26"/>
          <w:rtl/>
        </w:rPr>
        <w:t>انفلوانزا</w:t>
      </w:r>
      <w:r w:rsidRPr="00A420C9">
        <w:rPr>
          <w:rFonts w:cs="B Titr"/>
          <w:b/>
          <w:bCs/>
          <w:sz w:val="26"/>
          <w:szCs w:val="26"/>
          <w:rtl/>
        </w:rPr>
        <w:t>-</w:t>
      </w:r>
      <w:r w:rsidRPr="00A420C9">
        <w:rPr>
          <w:rFonts w:cs="B Titr" w:hint="eastAsia"/>
          <w:b/>
          <w:bCs/>
          <w:sz w:val="26"/>
          <w:szCs w:val="26"/>
          <w:rtl/>
        </w:rPr>
        <w:t>آذر</w:t>
      </w:r>
      <w:r w:rsidRPr="00A420C9">
        <w:rPr>
          <w:rFonts w:cs="B Titr"/>
          <w:b/>
          <w:bCs/>
          <w:sz w:val="26"/>
          <w:szCs w:val="26"/>
          <w:rtl/>
        </w:rPr>
        <w:t>98</w:t>
      </w:r>
    </w:p>
    <w:p w:rsidR="000965A4" w:rsidRDefault="008A15C3" w:rsidP="005449F0">
      <w:pPr>
        <w:spacing w:after="150" w:line="240" w:lineRule="auto"/>
        <w:jc w:val="both"/>
        <w:rPr>
          <w:rFonts w:cs="B Titr"/>
          <w:sz w:val="24"/>
          <w:szCs w:val="24"/>
        </w:rPr>
      </w:pPr>
    </w:p>
    <w:p w:rsidR="005449F0" w:rsidRPr="00A420C9" w:rsidRDefault="008A15C3" w:rsidP="005449F0">
      <w:pPr>
        <w:spacing w:after="150" w:line="240" w:lineRule="auto"/>
        <w:jc w:val="both"/>
        <w:rPr>
          <w:rFonts w:cs="B Titr" w:hint="cs"/>
          <w:sz w:val="20"/>
          <w:szCs w:val="20"/>
          <w:rtl/>
        </w:rPr>
      </w:pPr>
      <w:r w:rsidRPr="00A420C9">
        <w:rPr>
          <w:rFonts w:cs="B Titr" w:hint="cs"/>
          <w:sz w:val="24"/>
          <w:szCs w:val="24"/>
          <w:rtl/>
        </w:rPr>
        <w:t>با سلام و احترام</w:t>
      </w:r>
      <w:r w:rsidRPr="00A420C9">
        <w:rPr>
          <w:rFonts w:cs="B Titr" w:hint="cs"/>
          <w:sz w:val="20"/>
          <w:szCs w:val="20"/>
          <w:rtl/>
        </w:rPr>
        <w:t xml:space="preserve"> </w:t>
      </w:r>
    </w:p>
    <w:p w:rsidR="005449F0" w:rsidRPr="00CA26C1" w:rsidRDefault="008A15C3" w:rsidP="005449F0">
      <w:pPr>
        <w:spacing w:after="150"/>
        <w:ind w:firstLine="720"/>
        <w:jc w:val="both"/>
        <w:rPr>
          <w:rFonts w:eastAsia="Calibri" w:cs="B Yagut"/>
          <w:sz w:val="24"/>
          <w:szCs w:val="24"/>
          <w:rtl/>
        </w:rPr>
      </w:pPr>
      <w:r w:rsidRPr="00CA26C1">
        <w:rPr>
          <w:rFonts w:eastAsia="Calibri" w:cs="B Yagut" w:hint="cs"/>
          <w:sz w:val="24"/>
          <w:szCs w:val="24"/>
          <w:rtl/>
        </w:rPr>
        <w:t xml:space="preserve">با عنایت به سوالات مکرر همکاران و در راستای ایجاد وحدت رویه و همچنین توجه به امکانات و مقدورات موجود </w:t>
      </w:r>
      <w:r>
        <w:rPr>
          <w:rFonts w:eastAsia="Calibri" w:cs="B Yagut" w:hint="cs"/>
          <w:sz w:val="24"/>
          <w:szCs w:val="24"/>
          <w:rtl/>
        </w:rPr>
        <w:t xml:space="preserve">آزمایشگاهی </w:t>
      </w:r>
      <w:r w:rsidRPr="00CA26C1">
        <w:rPr>
          <w:rFonts w:eastAsia="Calibri" w:cs="B Yagut" w:hint="cs"/>
          <w:sz w:val="24"/>
          <w:szCs w:val="24"/>
          <w:rtl/>
        </w:rPr>
        <w:t>و پیرو نامه شماره 18523/304 د مورخ</w:t>
      </w:r>
      <w:r>
        <w:rPr>
          <w:rFonts w:eastAsia="Calibri" w:cs="B Yagut" w:hint="cs"/>
          <w:sz w:val="24"/>
          <w:szCs w:val="24"/>
          <w:rtl/>
        </w:rPr>
        <w:t xml:space="preserve"> 25/10/1396 به استحضار می رساند اندیکاسیون های نمونه گیری درموارد مشکوک به آنفلوانزا به شرح زیر </w:t>
      </w:r>
      <w:r w:rsidRPr="00CA26C1">
        <w:rPr>
          <w:rFonts w:eastAsia="Calibri" w:cs="B Yagut" w:hint="cs"/>
          <w:sz w:val="24"/>
          <w:szCs w:val="24"/>
          <w:rtl/>
        </w:rPr>
        <w:t xml:space="preserve"> </w:t>
      </w:r>
      <w:r w:rsidRPr="00857D77">
        <w:rPr>
          <w:rFonts w:eastAsia="Calibri" w:cs="B Yagut" w:hint="cs"/>
          <w:b/>
          <w:bCs/>
          <w:sz w:val="24"/>
          <w:szCs w:val="24"/>
          <w:rtl/>
        </w:rPr>
        <w:t>تا اطلاع ثانوی</w:t>
      </w:r>
      <w:r w:rsidRPr="00CA26C1">
        <w:rPr>
          <w:rFonts w:eastAsia="Calibri" w:cs="B Yagut" w:hint="cs"/>
          <w:sz w:val="24"/>
          <w:szCs w:val="24"/>
          <w:rtl/>
        </w:rPr>
        <w:t xml:space="preserve"> </w:t>
      </w:r>
      <w:r>
        <w:rPr>
          <w:rFonts w:eastAsia="Calibri" w:cs="B Yagut" w:hint="cs"/>
          <w:sz w:val="24"/>
          <w:szCs w:val="24"/>
          <w:rtl/>
        </w:rPr>
        <w:t>ابلاغ می گردد</w:t>
      </w:r>
      <w:r w:rsidRPr="00CA26C1">
        <w:rPr>
          <w:rFonts w:eastAsia="Calibri" w:cs="B Yagut" w:hint="cs"/>
          <w:sz w:val="24"/>
          <w:szCs w:val="24"/>
          <w:rtl/>
        </w:rPr>
        <w:t>. لذا مقتضی می باشد مراتب به کلیه واحدهای اجرایی و عملیاتی بهداشت و درمان جهت رعایت دق</w:t>
      </w:r>
      <w:r w:rsidRPr="00CA26C1">
        <w:rPr>
          <w:rFonts w:eastAsia="Calibri" w:cs="B Yagut" w:hint="cs"/>
          <w:sz w:val="24"/>
          <w:szCs w:val="24"/>
          <w:rtl/>
        </w:rPr>
        <w:t xml:space="preserve">یق اندیکاسیون های نمونه گیری ابلاغ گردد. در این راستا واحد کنترل عفونت بیمارستان </w:t>
      </w:r>
      <w:r>
        <w:rPr>
          <w:rFonts w:eastAsia="Calibri" w:cs="B Yagut" w:hint="cs"/>
          <w:sz w:val="24"/>
          <w:szCs w:val="24"/>
          <w:rtl/>
        </w:rPr>
        <w:t xml:space="preserve">با همکاری و هماهنگی معاونت بهداشت </w:t>
      </w:r>
      <w:r w:rsidRPr="00CA26C1">
        <w:rPr>
          <w:rFonts w:eastAsia="Calibri" w:cs="B Yagut" w:hint="cs"/>
          <w:sz w:val="24"/>
          <w:szCs w:val="24"/>
          <w:rtl/>
        </w:rPr>
        <w:t>ملزم به پایش و ارزیابی روند اجرای صحیح عملیات می باشد.</w:t>
      </w:r>
    </w:p>
    <w:p w:rsidR="005449F0" w:rsidRPr="00CA26C1" w:rsidRDefault="008A15C3" w:rsidP="005449F0">
      <w:pPr>
        <w:spacing w:after="150"/>
        <w:ind w:firstLine="720"/>
        <w:jc w:val="both"/>
        <w:rPr>
          <w:rFonts w:eastAsia="Calibri" w:cs="B Yagut" w:hint="cs"/>
          <w:sz w:val="24"/>
          <w:szCs w:val="24"/>
          <w:rtl/>
        </w:rPr>
      </w:pPr>
      <w:r w:rsidRPr="00CA26C1">
        <w:rPr>
          <w:rFonts w:eastAsia="Calibri" w:cs="B Yagut" w:hint="cs"/>
          <w:sz w:val="24"/>
          <w:szCs w:val="24"/>
          <w:rtl/>
        </w:rPr>
        <w:t>اندیکاسیون های نمونه گیری در موارد مشکوک به آنفلوانزا:</w:t>
      </w:r>
    </w:p>
    <w:p w:rsidR="005449F0" w:rsidRPr="00CA26C1" w:rsidRDefault="008A15C3" w:rsidP="00754F35">
      <w:pPr>
        <w:numPr>
          <w:ilvl w:val="0"/>
          <w:numId w:val="2"/>
        </w:numPr>
        <w:spacing w:after="150"/>
        <w:jc w:val="both"/>
        <w:rPr>
          <w:rFonts w:eastAsia="Calibri" w:cs="B Yagut"/>
          <w:sz w:val="24"/>
          <w:szCs w:val="24"/>
        </w:rPr>
      </w:pPr>
      <w:r w:rsidRPr="00CA26C1">
        <w:rPr>
          <w:rFonts w:eastAsia="Calibri" w:cs="B Yagut" w:hint="cs"/>
          <w:sz w:val="24"/>
          <w:szCs w:val="24"/>
          <w:rtl/>
        </w:rPr>
        <w:t xml:space="preserve">نمونه گیری از </w:t>
      </w:r>
      <w:r>
        <w:rPr>
          <w:rFonts w:eastAsia="Calibri" w:cs="B Yagut" w:hint="cs"/>
          <w:sz w:val="24"/>
          <w:szCs w:val="24"/>
          <w:rtl/>
        </w:rPr>
        <w:t>بیماران</w:t>
      </w:r>
      <w:r>
        <w:rPr>
          <w:rFonts w:eastAsia="Calibri" w:cs="B Yagut" w:hint="cs"/>
          <w:sz w:val="24"/>
          <w:szCs w:val="24"/>
          <w:rtl/>
        </w:rPr>
        <w:t xml:space="preserve"> مبتلا به </w:t>
      </w:r>
      <w:r w:rsidRPr="00CA26C1">
        <w:rPr>
          <w:rFonts w:eastAsia="Calibri" w:cs="B Yagut" w:hint="cs"/>
          <w:sz w:val="24"/>
          <w:szCs w:val="24"/>
          <w:rtl/>
        </w:rPr>
        <w:t>بیماری شدید تنفسی حاد (</w:t>
      </w:r>
      <w:r w:rsidRPr="00CA26C1">
        <w:rPr>
          <w:rFonts w:eastAsia="Calibri" w:cs="B Yagut"/>
          <w:sz w:val="24"/>
          <w:szCs w:val="24"/>
        </w:rPr>
        <w:t>SARI</w:t>
      </w:r>
      <w:r w:rsidRPr="00CA26C1">
        <w:rPr>
          <w:rFonts w:eastAsia="Calibri" w:cs="B Yagut" w:hint="cs"/>
          <w:sz w:val="24"/>
          <w:szCs w:val="24"/>
          <w:rtl/>
        </w:rPr>
        <w:t xml:space="preserve">) </w:t>
      </w:r>
      <w:r w:rsidRPr="00754F35">
        <w:rPr>
          <w:rFonts w:eastAsia="Calibri" w:cs="B Yagut" w:hint="cs"/>
          <w:sz w:val="24"/>
          <w:szCs w:val="24"/>
          <w:u w:val="single"/>
          <w:rtl/>
        </w:rPr>
        <w:t>که</w:t>
      </w:r>
      <w:r w:rsidRPr="00CA26C1">
        <w:rPr>
          <w:rFonts w:eastAsia="Calibri" w:cs="B Yagut" w:hint="cs"/>
          <w:sz w:val="24"/>
          <w:szCs w:val="24"/>
          <w:rtl/>
        </w:rPr>
        <w:t xml:space="preserve"> در بخش </w:t>
      </w:r>
      <w:r w:rsidRPr="00CA26C1">
        <w:rPr>
          <w:rFonts w:eastAsia="Calibri" w:cs="B Yagut"/>
          <w:sz w:val="24"/>
          <w:szCs w:val="24"/>
        </w:rPr>
        <w:t>ICU</w:t>
      </w:r>
      <w:r w:rsidRPr="00CA26C1">
        <w:rPr>
          <w:rFonts w:eastAsia="Calibri" w:cs="B Yagut" w:hint="cs"/>
          <w:sz w:val="24"/>
          <w:szCs w:val="24"/>
          <w:rtl/>
        </w:rPr>
        <w:t xml:space="preserve"> بستری می باش</w:t>
      </w:r>
      <w:r>
        <w:rPr>
          <w:rFonts w:eastAsia="Calibri" w:cs="B Yagut" w:hint="cs"/>
          <w:sz w:val="24"/>
          <w:szCs w:val="24"/>
          <w:rtl/>
        </w:rPr>
        <w:t>ن</w:t>
      </w:r>
      <w:r w:rsidRPr="00CA26C1">
        <w:rPr>
          <w:rFonts w:eastAsia="Calibri" w:cs="B Yagut" w:hint="cs"/>
          <w:sz w:val="24"/>
          <w:szCs w:val="24"/>
          <w:rtl/>
        </w:rPr>
        <w:t>د و تشخیص دیگری مطرح نباشد</w:t>
      </w:r>
      <w:r>
        <w:rPr>
          <w:rFonts w:eastAsia="Calibri" w:cs="B Yagut" w:hint="cs"/>
          <w:sz w:val="24"/>
          <w:szCs w:val="24"/>
          <w:rtl/>
        </w:rPr>
        <w:t>.</w:t>
      </w:r>
    </w:p>
    <w:p w:rsidR="005449F0" w:rsidRPr="00CA26C1" w:rsidRDefault="008A15C3" w:rsidP="005449F0">
      <w:pPr>
        <w:numPr>
          <w:ilvl w:val="0"/>
          <w:numId w:val="2"/>
        </w:numPr>
        <w:spacing w:after="150"/>
        <w:jc w:val="both"/>
        <w:rPr>
          <w:rFonts w:eastAsia="Calibri" w:cs="B Yagut" w:hint="cs"/>
          <w:sz w:val="24"/>
          <w:szCs w:val="24"/>
        </w:rPr>
      </w:pPr>
      <w:r w:rsidRPr="00CA26C1">
        <w:rPr>
          <w:rFonts w:eastAsia="Calibri" w:cs="B Yagut" w:hint="cs"/>
          <w:sz w:val="24"/>
          <w:szCs w:val="24"/>
          <w:rtl/>
        </w:rPr>
        <w:t>نمونه گیری از موارد فوت ناشی از بیماری شدید تنفسی حاد که تشخیص دیگری مطرح نباشد</w:t>
      </w:r>
      <w:r>
        <w:rPr>
          <w:rFonts w:eastAsia="Calibri" w:cs="B Yagut" w:hint="cs"/>
          <w:sz w:val="24"/>
          <w:szCs w:val="24"/>
          <w:rtl/>
        </w:rPr>
        <w:t>.</w:t>
      </w:r>
    </w:p>
    <w:p w:rsidR="005449F0" w:rsidRDefault="008A15C3" w:rsidP="005449F0">
      <w:pPr>
        <w:spacing w:line="240" w:lineRule="auto"/>
        <w:jc w:val="both"/>
        <w:rPr>
          <w:rFonts w:eastAsia="Calibri" w:cs="B Nazanin"/>
          <w:b/>
          <w:bCs/>
          <w:sz w:val="18"/>
          <w:szCs w:val="18"/>
          <w:rtl/>
        </w:rPr>
      </w:pPr>
    </w:p>
    <w:p w:rsidR="005449F0" w:rsidRDefault="00406DE7" w:rsidP="005449F0">
      <w:pPr>
        <w:spacing w:line="240" w:lineRule="auto"/>
        <w:jc w:val="both"/>
        <w:rPr>
          <w:rFonts w:eastAsia="Calibri" w:cs="B Nazanin"/>
          <w:b/>
          <w:bCs/>
          <w:sz w:val="16"/>
          <w:szCs w:val="16"/>
          <w:rtl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234950</wp:posOffset>
            </wp:positionV>
            <wp:extent cx="1593850" cy="1005840"/>
            <wp:effectExtent l="19050" t="0" r="6350" b="3810"/>
            <wp:wrapNone/>
            <wp:docPr id="3" name="File_88ad98e90ebf4c2d916154b79a8277e3-99386388" descr="#didgah_signature#/#signature#/00000000-0000-0000-0000-000000000000/bc62f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88ad98e90ebf4c2d916154b79a8277e3-99386388" descr="#didgah_signature#/#signature#/00000000-0000-0000-0000-000000000000/bc62fb3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449F0" w:rsidSect="005449F0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5C3" w:rsidRDefault="008A15C3">
      <w:pPr>
        <w:spacing w:after="0" w:line="240" w:lineRule="auto"/>
      </w:pPr>
      <w:r>
        <w:separator/>
      </w:r>
    </w:p>
  </w:endnote>
  <w:endnote w:type="continuationSeparator" w:id="1">
    <w:p w:rsidR="008A15C3" w:rsidRDefault="008A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ic">
    <w:charset w:val="00"/>
    <w:family w:val="auto"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F0" w:rsidRDefault="00406DE7">
    <w:pPr>
      <w:pStyle w:val="Footer"/>
      <w:rPr>
        <w:rFonts w:hint="cs"/>
      </w:rPr>
    </w:pPr>
    <w:r>
      <w:rPr>
        <w:rFonts w:hint="cs"/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-318135</wp:posOffset>
          </wp:positionV>
          <wp:extent cx="7077075" cy="918210"/>
          <wp:effectExtent l="1905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918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5C3" w:rsidRDefault="008A15C3">
      <w:pPr>
        <w:spacing w:after="0" w:line="240" w:lineRule="auto"/>
      </w:pPr>
      <w:r>
        <w:separator/>
      </w:r>
    </w:p>
  </w:footnote>
  <w:footnote w:type="continuationSeparator" w:id="1">
    <w:p w:rsidR="008A15C3" w:rsidRDefault="008A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F0" w:rsidRDefault="00406DE7">
    <w:pPr>
      <w:pStyle w:val="Header"/>
    </w:pPr>
    <w:r>
      <w:rPr>
        <w:noProof/>
        <w:lang w:bidi="ar-SA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2066925</wp:posOffset>
          </wp:positionH>
          <wp:positionV relativeFrom="paragraph">
            <wp:posOffset>-325755</wp:posOffset>
          </wp:positionV>
          <wp:extent cx="1574800" cy="1323975"/>
          <wp:effectExtent l="19050" t="0" r="6350" b="0"/>
          <wp:wrapNone/>
          <wp:docPr id="2" name="Picture 2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15C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16.6pt;margin-top:62.85pt;width:81.4pt;height:25.3pt;z-index:251658240;mso-position-horizontal-relative:text;mso-position-vertical-relative:text;mso-width-relative:margin;mso-height-relative:margin" filled="f" stroked="f">
          <v:textbox inset="0,0,0,0">
            <w:txbxContent>
              <w:p w:rsidR="005449F0" w:rsidRPr="00FF1DD1" w:rsidRDefault="008A15C3" w:rsidP="005449F0">
                <w:pPr>
                  <w:rPr>
                    <w:rFonts w:ascii="Trafic" w:hAnsi="Trafic" w:cs="B Traffic" w:hint="cs"/>
                    <w:color w:val="FF0000"/>
                    <w:sz w:val="26"/>
                    <w:szCs w:val="26"/>
                    <w:rtl/>
                  </w:rPr>
                </w:pPr>
                <w:bookmarkStart w:id="1" w:name="LetterDate"/>
                <w:r w:rsidRPr="00FF1DD1">
                  <w:rPr>
                    <w:rFonts w:ascii="Trafic" w:hAnsi="Trafic" w:cs="B Traffic"/>
                    <w:color w:val="FF0000"/>
                    <w:sz w:val="26"/>
                    <w:szCs w:val="26"/>
                    <w:rtl/>
                    <w:lang w:val="en-CA"/>
                  </w:rPr>
                  <w:t>20/09/1398</w:t>
                </w:r>
                <w:bookmarkEnd w:id="1"/>
              </w:p>
            </w:txbxContent>
          </v:textbox>
        </v:shape>
      </w:pict>
    </w:r>
    <w:r w:rsidR="008A15C3">
      <w:rPr>
        <w:noProof/>
      </w:rPr>
      <w:pict>
        <v:shape id="_x0000_s2051" type="#_x0000_t202" style="position:absolute;left:0;text-align:left;margin-left:-16.6pt;margin-top:42.55pt;width:81.4pt;height:25.3pt;z-index:251657216;mso-position-horizontal-relative:text;mso-position-vertical-relative:text;mso-width-relative:margin;mso-height-relative:margin" filled="f" stroked="f">
          <v:textbox inset="0,0,0,0">
            <w:txbxContent>
              <w:p w:rsidR="005449F0" w:rsidRPr="00FF1DD1" w:rsidRDefault="008A15C3" w:rsidP="005449F0">
                <w:pPr>
                  <w:rPr>
                    <w:rFonts w:ascii="Trafic" w:hAnsi="Trafic" w:cs="B Traffic" w:hint="cs"/>
                    <w:color w:val="FF0000"/>
                    <w:sz w:val="26"/>
                    <w:szCs w:val="26"/>
                    <w:rtl/>
                  </w:rPr>
                </w:pPr>
                <w:bookmarkStart w:id="2" w:name="LetterNumber"/>
                <w:r w:rsidRPr="00FF1DD1">
                  <w:rPr>
                    <w:rFonts w:ascii="Trafic" w:hAnsi="Trafic" w:cs="B Traffic"/>
                    <w:color w:val="FF0000"/>
                    <w:sz w:val="26"/>
                    <w:szCs w:val="26"/>
                    <w:rtl/>
                    <w:lang w:val="en-CA"/>
                  </w:rPr>
                  <w:t>16125/304د</w:t>
                </w:r>
                <w:bookmarkEnd w:id="2"/>
              </w:p>
            </w:txbxContent>
          </v:textbox>
        </v:shape>
      </w:pict>
    </w:r>
    <w:r>
      <w:rPr>
        <w:noProof/>
        <w:lang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445770</wp:posOffset>
          </wp:positionV>
          <wp:extent cx="1426845" cy="657225"/>
          <wp:effectExtent l="19050" t="0" r="1905" b="0"/>
          <wp:wrapNone/>
          <wp:docPr id="4" name="Picture 3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>
          <wp:extent cx="790575" cy="1085850"/>
          <wp:effectExtent l="19050" t="0" r="9525" b="0"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49F0" w:rsidRDefault="008A15C3">
    <w:pPr>
      <w:pStyle w:val="Header"/>
      <w:rPr>
        <w:rFonts w:hint="cs"/>
        <w:rtl/>
      </w:rPr>
    </w:pPr>
    <w:r>
      <w:rPr>
        <w:rFonts w:hint="cs"/>
        <w:noProof/>
        <w:rtl/>
      </w:rPr>
      <w:pict>
        <v:shape id="_x0000_s2054" type="#_x0000_t202" style="position:absolute;left:0;text-align:left;margin-left:-9.75pt;margin-top:1.9pt;width:105.25pt;height:30.9pt;z-index:251659264;mso-width-relative:margin;mso-height-relative:margin" filled="f" stroked="f">
          <v:textbox inset="0,0,0,0">
            <w:txbxContent>
              <w:p w:rsidR="005449F0" w:rsidRPr="00FF1DD1" w:rsidRDefault="008A15C3" w:rsidP="005449F0">
                <w:pPr>
                  <w:rPr>
                    <w:rFonts w:ascii="Trafic" w:hAnsi="Trafic" w:cs="B Traffic" w:hint="cs"/>
                    <w:color w:val="FF0000"/>
                    <w:sz w:val="26"/>
                    <w:szCs w:val="26"/>
                    <w:rtl/>
                  </w:rPr>
                </w:pPr>
                <w:bookmarkStart w:id="3" w:name="Attachment"/>
                <w:r w:rsidRPr="00081271">
                  <w:rPr>
                    <w:rFonts w:ascii="IranNastaliq" w:hAnsi="IranNastaliq" w:cs="IranNastaliq"/>
                    <w:b/>
                    <w:bCs/>
                    <w:color w:val="000000"/>
                    <w:sz w:val="28"/>
                    <w:szCs w:val="28"/>
                    <w:rtl/>
                  </w:rPr>
                  <w:t>ندارد</w:t>
                </w:r>
                <w:bookmarkEnd w:id="3"/>
              </w:p>
            </w:txbxContent>
          </v:textbox>
        </v:shape>
      </w:pict>
    </w:r>
  </w:p>
  <w:p w:rsidR="005449F0" w:rsidRDefault="008A15C3">
    <w:pPr>
      <w:pStyle w:val="Header"/>
      <w:rPr>
        <w:rFonts w:hint="cs"/>
        <w:rtl/>
      </w:rPr>
    </w:pPr>
  </w:p>
  <w:p w:rsidR="005449F0" w:rsidRDefault="008A15C3">
    <w:pPr>
      <w:pStyle w:val="Header"/>
      <w:rPr>
        <w:rFonts w:hint="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05249"/>
    <w:multiLevelType w:val="hybridMultilevel"/>
    <w:tmpl w:val="2558E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C0D9F"/>
    <w:multiLevelType w:val="hybridMultilevel"/>
    <w:tmpl w:val="1F86AE9E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ZTIMQTufL9z8NiTi1gdhxOCGZe8=" w:salt="9ERIi3qXP0R8LcQHHHmNHw=="/>
  <w:defaultTabStop w:val="72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6DE7"/>
    <w:rsid w:val="00406DE7"/>
    <w:rsid w:val="008A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23"/>
  </w:style>
  <w:style w:type="paragraph" w:styleId="Footer">
    <w:name w:val="footer"/>
    <w:basedOn w:val="Normal"/>
    <w:link w:val="FooterChar"/>
    <w:uiPriority w:val="99"/>
    <w:unhideWhenUsed/>
    <w:rsid w:val="00D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23"/>
  </w:style>
  <w:style w:type="paragraph" w:styleId="BalloonText">
    <w:name w:val="Balloon Text"/>
    <w:basedOn w:val="Normal"/>
    <w:link w:val="BalloonTextChar"/>
    <w:uiPriority w:val="99"/>
    <w:semiHidden/>
    <w:unhideWhenUsed/>
    <w:rsid w:val="00D8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a.rasekhi</dc:creator>
  <cp:lastModifiedBy>Dr.Jabari</cp:lastModifiedBy>
  <cp:revision>2</cp:revision>
  <cp:lastPrinted>1601-01-01T00:00:00Z</cp:lastPrinted>
  <dcterms:created xsi:type="dcterms:W3CDTF">2019-12-15T07:36:00Z</dcterms:created>
  <dcterms:modified xsi:type="dcterms:W3CDTF">2019-12-15T07:36:00Z</dcterms:modified>
</cp:coreProperties>
</file>